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Default="008A5B99" w:rsidP="007553BF">
      <w:pPr>
        <w:spacing w:before="240" w:after="240" w:line="480" w:lineRule="auto"/>
        <w:jc w:val="center"/>
        <w:rPr>
          <w:rFonts w:ascii="Times New Roman" w:hAnsi="Times New Roman" w:cs="Times New Roman"/>
          <w:b/>
          <w:sz w:val="24"/>
          <w:szCs w:val="24"/>
        </w:rPr>
      </w:pPr>
    </w:p>
    <w:p w:rsidR="008A5B99" w:rsidRPr="009B27EB" w:rsidRDefault="008A5B99" w:rsidP="007553BF">
      <w:pPr>
        <w:spacing w:before="240" w:after="240" w:line="480" w:lineRule="auto"/>
        <w:jc w:val="center"/>
        <w:rPr>
          <w:rFonts w:ascii="Times New Roman" w:hAnsi="Times New Roman" w:cs="Times New Roman"/>
          <w:b/>
          <w:sz w:val="24"/>
          <w:szCs w:val="24"/>
        </w:rPr>
      </w:pPr>
      <w:r>
        <w:rPr>
          <w:rFonts w:ascii="Times New Roman" w:hAnsi="Times New Roman" w:cs="Times New Roman"/>
          <w:b/>
          <w:sz w:val="24"/>
          <w:szCs w:val="24"/>
        </w:rPr>
        <w:t>Lean Six Sigma Appr</w:t>
      </w:r>
      <w:r w:rsidRPr="009B27EB">
        <w:rPr>
          <w:rFonts w:ascii="Times New Roman" w:hAnsi="Times New Roman" w:cs="Times New Roman"/>
          <w:b/>
          <w:sz w:val="24"/>
          <w:szCs w:val="24"/>
        </w:rPr>
        <w:t>o</w:t>
      </w:r>
      <w:r>
        <w:rPr>
          <w:rFonts w:ascii="Times New Roman" w:hAnsi="Times New Roman" w:cs="Times New Roman"/>
          <w:b/>
          <w:sz w:val="24"/>
          <w:szCs w:val="24"/>
        </w:rPr>
        <w:t>ach</w:t>
      </w:r>
    </w:p>
    <w:p w:rsidR="008A5B99" w:rsidRPr="009B27EB" w:rsidRDefault="008A5B99" w:rsidP="007553BF">
      <w:pPr>
        <w:spacing w:before="240" w:after="240" w:line="480" w:lineRule="auto"/>
        <w:jc w:val="center"/>
        <w:rPr>
          <w:rFonts w:ascii="Times New Roman" w:hAnsi="Times New Roman" w:cs="Times New Roman"/>
          <w:sz w:val="24"/>
          <w:szCs w:val="24"/>
        </w:rPr>
      </w:pPr>
    </w:p>
    <w:p w:rsidR="008A5B99" w:rsidRPr="009B27EB" w:rsidRDefault="008A5B99" w:rsidP="007553BF">
      <w:pPr>
        <w:spacing w:before="240" w:after="240" w:line="480" w:lineRule="auto"/>
        <w:jc w:val="center"/>
        <w:rPr>
          <w:rFonts w:ascii="Times New Roman" w:hAnsi="Times New Roman" w:cs="Times New Roman"/>
          <w:sz w:val="24"/>
          <w:szCs w:val="24"/>
        </w:rPr>
      </w:pPr>
    </w:p>
    <w:p w:rsidR="008A5B99" w:rsidRPr="009B27EB" w:rsidRDefault="008A5B99" w:rsidP="007553BF">
      <w:pPr>
        <w:spacing w:before="240" w:after="24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8A5B99" w:rsidRDefault="008A5B99" w:rsidP="007553BF">
      <w:pPr>
        <w:spacing w:before="240" w:after="240" w:line="480" w:lineRule="auto"/>
        <w:ind w:firstLine="720"/>
        <w:rPr>
          <w:rFonts w:ascii="Times New Roman" w:hAnsi="Times New Roman" w:cs="Times New Roman"/>
          <w:sz w:val="24"/>
          <w:szCs w:val="24"/>
        </w:rPr>
      </w:pPr>
    </w:p>
    <w:p w:rsidR="008A5B99" w:rsidRDefault="008A5B99" w:rsidP="007553BF">
      <w:pPr>
        <w:spacing w:before="240" w:after="240" w:line="480" w:lineRule="auto"/>
        <w:ind w:firstLine="720"/>
        <w:rPr>
          <w:rFonts w:ascii="Times New Roman" w:hAnsi="Times New Roman" w:cs="Times New Roman"/>
          <w:sz w:val="24"/>
          <w:szCs w:val="24"/>
        </w:rPr>
      </w:pPr>
    </w:p>
    <w:p w:rsidR="008A5B99" w:rsidRDefault="008A5B99" w:rsidP="007553BF">
      <w:pPr>
        <w:spacing w:before="240" w:after="240" w:line="480" w:lineRule="auto"/>
        <w:ind w:firstLine="720"/>
        <w:rPr>
          <w:rFonts w:ascii="Times New Roman" w:hAnsi="Times New Roman" w:cs="Times New Roman"/>
          <w:sz w:val="24"/>
          <w:szCs w:val="24"/>
        </w:rPr>
      </w:pPr>
    </w:p>
    <w:p w:rsidR="008A5B99" w:rsidRDefault="008A5B99" w:rsidP="007553BF">
      <w:pPr>
        <w:spacing w:before="240" w:after="240" w:line="480" w:lineRule="auto"/>
        <w:ind w:firstLine="720"/>
        <w:rPr>
          <w:rFonts w:ascii="Times New Roman" w:hAnsi="Times New Roman" w:cs="Times New Roman"/>
          <w:sz w:val="24"/>
          <w:szCs w:val="24"/>
        </w:rPr>
      </w:pPr>
    </w:p>
    <w:p w:rsidR="008A5B99" w:rsidRDefault="008A5B99" w:rsidP="007553BF">
      <w:pPr>
        <w:spacing w:before="240" w:after="240" w:line="480" w:lineRule="auto"/>
        <w:ind w:firstLine="720"/>
        <w:rPr>
          <w:rFonts w:ascii="Times New Roman" w:hAnsi="Times New Roman" w:cs="Times New Roman"/>
          <w:sz w:val="24"/>
          <w:szCs w:val="24"/>
        </w:rPr>
      </w:pPr>
    </w:p>
    <w:p w:rsidR="008A5B99" w:rsidRDefault="008A5B99" w:rsidP="007553BF">
      <w:pPr>
        <w:spacing w:before="240" w:after="240" w:line="480" w:lineRule="auto"/>
        <w:ind w:firstLine="720"/>
        <w:rPr>
          <w:rFonts w:ascii="Times New Roman" w:hAnsi="Times New Roman" w:cs="Times New Roman"/>
          <w:sz w:val="24"/>
          <w:szCs w:val="24"/>
        </w:rPr>
      </w:pPr>
    </w:p>
    <w:p w:rsidR="0070199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p>
    <w:p w:rsidR="00701997" w:rsidRPr="00701997" w:rsidRDefault="00701997" w:rsidP="007553BF">
      <w:pPr>
        <w:spacing w:before="240" w:after="240" w:line="480" w:lineRule="auto"/>
        <w:jc w:val="center"/>
        <w:rPr>
          <w:rFonts w:ascii="Times New Roman" w:hAnsi="Times New Roman" w:cs="Times New Roman"/>
          <w:sz w:val="24"/>
          <w:szCs w:val="24"/>
        </w:rPr>
      </w:pPr>
      <w:r w:rsidRPr="00701997">
        <w:rPr>
          <w:rFonts w:ascii="Times New Roman" w:hAnsi="Times New Roman" w:cs="Times New Roman"/>
          <w:sz w:val="24"/>
          <w:szCs w:val="24"/>
        </w:rPr>
        <w:t>Lean Six Sigma Approach</w:t>
      </w:r>
    </w:p>
    <w:p w:rsidR="00701997" w:rsidRPr="0070199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 xml:space="preserve">The cost of healthcare has continued to increase rapidly over the years, thus living those who are already grappling with the unbearable life thanks to the ever-worsening economy and inflation of commodities to suffer even further. A significant percentage of this cost increase has been attributed to technological advances and the rise in the demographic disparity, which today are spiraling out of control. Operational inefficiency has also been touted as a factor, but it is has been argued that at least it can be controlled, thus no need to worry about it. The inefficiency can easily be measured, and changes initiated to improve quality. Inasmuch as life has been tough, the need for quality healthcare is essential for our healthy living and survival. To some extent, the government heard people's cry and brought the Affordable Care Act (ACA) that helped many. The ACA's helpfulness resulted in many people visiting the healthcare facilities (Frost and Sullivan, 2015). The number increased until it was apparent that quality could not be achieved, but the lean six Sigma's introduction changed everything. The approach helped reform the healthcare industry as far as service delivery is concerned. </w:t>
      </w:r>
    </w:p>
    <w:p w:rsidR="00701997" w:rsidRPr="0070199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lastRenderedPageBreak/>
        <w:t xml:space="preserve">Lean Six Sigma is an approach that has been known to help ensure quality care is continuously given to the patients. Lean Six Sigma provides an improvement approach that increases quality by reducing variation, costs, and defects as integration of lean manufacturing and Six Sigma.  In the healthcare sector, faster means rapid access and no waiting times, while defect reduction implies less complications; addressing both results in lower cost. Lean Six Sigma offers the best tool for achieving it was witnessed when ACA was effected. </w:t>
      </w:r>
    </w:p>
    <w:p w:rsidR="00701997" w:rsidRPr="0070199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Several steps are usually followed by the Six Sigma Approach to ensure that the outcome of something is a success. The steps include defining, measuring, analyzing, improving, and controlling. These steps aim to achieve a higher level of performance, which translates to the production of quality goods and services, thus making the customers happy and increasing profit margin (QualityGurus, 2013). The steps require conformity whereby there is no skipping of a step; however, how much it may be obvious. Therefore, by doing that, patients should be rest assured that their needs will always be satisfied.</w:t>
      </w:r>
    </w:p>
    <w:p w:rsidR="00701997" w:rsidRPr="0070199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The lean system, on the other, is an integrated system of principles, practices, techniques, and tools that are focused on waste reduction and workflow synchronization, and variability management. A perfect distinction of the lean system is between value and non-value-added activities. The value-added activities include what a customer wants from a product or service (Verver</w:t>
      </w:r>
      <w:r>
        <w:rPr>
          <w:rFonts w:ascii="Times New Roman" w:hAnsi="Times New Roman" w:cs="Times New Roman"/>
          <w:color w:val="000000" w:themeColor="text1"/>
          <w:sz w:val="24"/>
          <w:szCs w:val="24"/>
          <w:shd w:val="clear" w:color="auto" w:fill="FFFFFF"/>
        </w:rPr>
        <w:t xml:space="preserve"> et al., </w:t>
      </w:r>
      <w:r w:rsidRPr="00701997">
        <w:rPr>
          <w:rFonts w:ascii="Times New Roman" w:hAnsi="Times New Roman" w:cs="Times New Roman"/>
          <w:color w:val="000000" w:themeColor="text1"/>
          <w:sz w:val="24"/>
          <w:szCs w:val="24"/>
          <w:shd w:val="clear" w:color="auto" w:fill="FFFFFF"/>
        </w:rPr>
        <w:t xml:space="preserve">2017). For instance, in a hospital setup, the patients' key wants are usually to be given quality care at a considerable or low price. Every other activity stemming from the lean system is considered non-value-added. The value-stream map, which is an analytical tool, is usually helpful to lean in the sense that it enables the speedy tackling of tasks, thereby ensuring the continuity of flow and work in progress. The value-stream map provides a holistic picture of the entire value chain in an organization. The strength of lean primarily lies in its standard solutions </w:t>
      </w:r>
      <w:r w:rsidRPr="00701997">
        <w:rPr>
          <w:rFonts w:ascii="Times New Roman" w:hAnsi="Times New Roman" w:cs="Times New Roman"/>
          <w:color w:val="000000" w:themeColor="text1"/>
          <w:sz w:val="24"/>
          <w:szCs w:val="24"/>
          <w:shd w:val="clear" w:color="auto" w:fill="FFFFFF"/>
        </w:rPr>
        <w:lastRenderedPageBreak/>
        <w:t>to solving common problems and customer wants. As such, it does prevent sub-optimization thanks to its focus on the value in its entirety.</w:t>
      </w:r>
    </w:p>
    <w:p w:rsidR="00701997" w:rsidRPr="0070199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 xml:space="preserve">The US's total cost of care has always been ballooning due to government policy that has seen the inception of Medicare and Medicaid programs through ACA to help people without health insurance. This has, as such, made providers of health insurance increase prices, taking advantage of the policy. The ballooning of the total cost of care has to some extent, helped in ensuring people receive healthcare services. The government move was effective, basing it on how many people have benefitted from it; the problem is that consideration was never taken on people's volume (Frost and Sullivan, 2015). With the increased number of people seeking medical services, hospitals were overwhelmed, thereby resulting in low quality of services and this watered down the whole idea of ACA. Quality healthcare again became a privilege to the wealthy while the poor were left to scramble for less quality services at the public hospital. </w:t>
      </w:r>
    </w:p>
    <w:p w:rsidR="000F4837" w:rsidRDefault="00701997"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sidRPr="00701997">
        <w:rPr>
          <w:rFonts w:ascii="Times New Roman" w:hAnsi="Times New Roman" w:cs="Times New Roman"/>
          <w:color w:val="000000" w:themeColor="text1"/>
          <w:sz w:val="24"/>
          <w:szCs w:val="24"/>
          <w:shd w:val="clear" w:color="auto" w:fill="FFFFFF"/>
        </w:rPr>
        <w:t>The project shows that incorporating the lean six sigma approach helped prevent the problem from spiraling out of control. For ACA to become a reality, it took shear strength and power and understanding that quality healthcare is a right for everyone and not a privilege for a selected few, and seeing it being washed down the drains was not possible</w:t>
      </w:r>
      <w:sdt>
        <w:sdtPr>
          <w:rPr>
            <w:rFonts w:ascii="Times New Roman" w:hAnsi="Times New Roman" w:cs="Times New Roman"/>
            <w:color w:val="000000" w:themeColor="text1"/>
            <w:sz w:val="24"/>
            <w:szCs w:val="24"/>
            <w:shd w:val="clear" w:color="auto" w:fill="FFFFFF"/>
          </w:rPr>
          <w:id w:val="-1241257807"/>
          <w:citation/>
        </w:sdtPr>
        <w:sdtEndPr/>
        <w:sdtContent>
          <w:r>
            <w:rPr>
              <w:rFonts w:ascii="Times New Roman" w:hAnsi="Times New Roman" w:cs="Times New Roman"/>
              <w:color w:val="000000" w:themeColor="text1"/>
              <w:sz w:val="24"/>
              <w:szCs w:val="24"/>
              <w:shd w:val="clear" w:color="auto" w:fill="FFFFFF"/>
            </w:rPr>
            <w:fldChar w:fldCharType="begin"/>
          </w:r>
          <w:r>
            <w:rPr>
              <w:rFonts w:ascii="Times New Roman" w:hAnsi="Times New Roman" w:cs="Times New Roman"/>
              <w:color w:val="000000" w:themeColor="text1"/>
              <w:sz w:val="24"/>
              <w:szCs w:val="24"/>
              <w:shd w:val="clear" w:color="auto" w:fill="FFFFFF"/>
            </w:rPr>
            <w:instrText xml:space="preserve"> CITATION Fro15 \l 1033 </w:instrText>
          </w:r>
          <w:r>
            <w:rPr>
              <w:rFonts w:ascii="Times New Roman" w:hAnsi="Times New Roman" w:cs="Times New Roman"/>
              <w:color w:val="000000" w:themeColor="text1"/>
              <w:sz w:val="24"/>
              <w:szCs w:val="24"/>
              <w:shd w:val="clear" w:color="auto" w:fill="FFFFFF"/>
            </w:rPr>
            <w:fldChar w:fldCharType="separate"/>
          </w:r>
          <w:r>
            <w:rPr>
              <w:rFonts w:ascii="Times New Roman" w:hAnsi="Times New Roman" w:cs="Times New Roman"/>
              <w:noProof/>
              <w:color w:val="000000" w:themeColor="text1"/>
              <w:sz w:val="24"/>
              <w:szCs w:val="24"/>
              <w:shd w:val="clear" w:color="auto" w:fill="FFFFFF"/>
            </w:rPr>
            <w:t xml:space="preserve"> </w:t>
          </w:r>
          <w:r w:rsidRPr="00701997">
            <w:rPr>
              <w:rFonts w:ascii="Times New Roman" w:hAnsi="Times New Roman" w:cs="Times New Roman"/>
              <w:noProof/>
              <w:color w:val="000000" w:themeColor="text1"/>
              <w:sz w:val="24"/>
              <w:szCs w:val="24"/>
              <w:shd w:val="clear" w:color="auto" w:fill="FFFFFF"/>
            </w:rPr>
            <w:t>(Frost and Sullivan, 2015)</w:t>
          </w:r>
          <w:r>
            <w:rPr>
              <w:rFonts w:ascii="Times New Roman" w:hAnsi="Times New Roman" w:cs="Times New Roman"/>
              <w:color w:val="000000" w:themeColor="text1"/>
              <w:sz w:val="24"/>
              <w:szCs w:val="24"/>
              <w:shd w:val="clear" w:color="auto" w:fill="FFFFFF"/>
            </w:rPr>
            <w:fldChar w:fldCharType="end"/>
          </w:r>
        </w:sdtContent>
      </w:sdt>
      <w:r w:rsidRPr="00701997">
        <w:rPr>
          <w:rFonts w:ascii="Times New Roman" w:hAnsi="Times New Roman" w:cs="Times New Roman"/>
          <w:color w:val="000000" w:themeColor="text1"/>
          <w:sz w:val="24"/>
          <w:szCs w:val="24"/>
          <w:shd w:val="clear" w:color="auto" w:fill="FFFFFF"/>
        </w:rPr>
        <w:t>. The lean six sigma approach ensured that quality would never be compromised even if patients' volumes kept rising.  Through the six sigma approach, the problem was identified, and since a healthcare problem needs a swift reaction, the lean approach made sure that it provided the best possible way of addressing the issue. In the end, America's healthcare sector was saved from possible paralysis due to the increasing number of patients. The lean six sigma approach ensured quality services were being offered at the care facilities speedily to enable other patients to get the opportunity of being attended to also.</w:t>
      </w:r>
    </w:p>
    <w:p w:rsidR="007553BF" w:rsidRDefault="00B44A64"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 The applicati</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n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f the six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aches in the healthcare sect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 are aimed at achieving quality healthcare rendered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patients. The Plan-D</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-Study-Act (PDSA) f</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cuses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n h</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w a 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ject can be tested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n small scale bef</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re it is 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lled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ut in large scale which is very similar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what FOCUS-PDCA seeks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achieve; impr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vement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f 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cess in the healthcare sect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 FADE als</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falls in the categ</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ry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f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ffering a useful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assessing and impr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ving patient </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utc</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me. The similarity displayed by these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aches very much res</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nates with Lean Six Sigma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 that seek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 ensure patients receive quality services within a very sh</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rt time. The difference that might be there is that these appr</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aches inc</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rp</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rate different steps t</w:t>
      </w:r>
      <w:r w:rsidRPr="00701997">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xml:space="preserve">wards their </w:t>
      </w:r>
      <w:r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 xml:space="preserve">bjectives but at the end </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f the day that d</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esn’t matter since all these stages lead t</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 xml:space="preserve"> the achievement </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f a c</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mm</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n g</w:t>
      </w:r>
      <w:r w:rsidR="005E48F6" w:rsidRPr="00701997">
        <w:rPr>
          <w:rFonts w:ascii="Times New Roman" w:hAnsi="Times New Roman" w:cs="Times New Roman"/>
          <w:color w:val="000000" w:themeColor="text1"/>
          <w:sz w:val="24"/>
          <w:szCs w:val="24"/>
          <w:shd w:val="clear" w:color="auto" w:fill="FFFFFF"/>
        </w:rPr>
        <w:t>o</w:t>
      </w:r>
      <w:r w:rsidR="005E48F6">
        <w:rPr>
          <w:rFonts w:ascii="Times New Roman" w:hAnsi="Times New Roman" w:cs="Times New Roman"/>
          <w:color w:val="000000" w:themeColor="text1"/>
          <w:sz w:val="24"/>
          <w:szCs w:val="24"/>
          <w:shd w:val="clear" w:color="auto" w:fill="FFFFFF"/>
        </w:rPr>
        <w:t xml:space="preserve">al. </w:t>
      </w:r>
    </w:p>
    <w:p w:rsidR="007553BF" w:rsidRDefault="007553BF">
      <w:pPr>
        <w:spacing w:after="160" w:line="259"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p w:rsidR="005E48F6" w:rsidRPr="00FC0218" w:rsidRDefault="005E48F6" w:rsidP="007553BF">
      <w:pPr>
        <w:spacing w:before="240" w:after="240" w:line="480" w:lineRule="auto"/>
        <w:ind w:firstLine="720"/>
        <w:jc w:val="both"/>
        <w:rPr>
          <w:rFonts w:ascii="Times New Roman" w:hAnsi="Times New Roman" w:cs="Times New Roman"/>
          <w:color w:val="000000" w:themeColor="text1"/>
          <w:sz w:val="24"/>
          <w:szCs w:val="24"/>
          <w:shd w:val="clear" w:color="auto" w:fill="FFFFFF"/>
        </w:rPr>
      </w:pPr>
      <w:bookmarkStart w:id="0" w:name="_GoBack"/>
      <w:bookmarkEnd w:id="0"/>
    </w:p>
    <w:sdt>
      <w:sdtPr>
        <w:rPr>
          <w:rFonts w:asciiTheme="minorHAnsi" w:eastAsiaTheme="minorHAnsi" w:hAnsiTheme="minorHAnsi" w:cstheme="minorBidi"/>
          <w:color w:val="auto"/>
          <w:sz w:val="22"/>
          <w:szCs w:val="22"/>
        </w:rPr>
        <w:id w:val="-1753500171"/>
        <w:docPartObj>
          <w:docPartGallery w:val="Bibliographies"/>
          <w:docPartUnique/>
        </w:docPartObj>
      </w:sdtPr>
      <w:sdtEndPr/>
      <w:sdtContent>
        <w:p w:rsidR="00701997" w:rsidRPr="00701997" w:rsidRDefault="00701997" w:rsidP="007553BF">
          <w:pPr>
            <w:pStyle w:val="Heading1"/>
            <w:spacing w:after="240" w:line="480" w:lineRule="auto"/>
            <w:ind w:left="3600" w:firstLine="720"/>
            <w:rPr>
              <w:rFonts w:ascii="Times New Roman" w:hAnsi="Times New Roman" w:cs="Times New Roman"/>
              <w:color w:val="auto"/>
              <w:sz w:val="24"/>
              <w:szCs w:val="24"/>
            </w:rPr>
          </w:pPr>
          <w:r w:rsidRPr="00701997">
            <w:rPr>
              <w:rFonts w:ascii="Times New Roman" w:hAnsi="Times New Roman" w:cs="Times New Roman"/>
              <w:color w:val="auto"/>
              <w:sz w:val="24"/>
              <w:szCs w:val="24"/>
            </w:rPr>
            <w:t>References</w:t>
          </w:r>
        </w:p>
        <w:p w:rsidR="00A32B71" w:rsidRDefault="00701997" w:rsidP="007553BF">
          <w:pPr>
            <w:spacing w:before="240" w:after="240" w:line="480" w:lineRule="auto"/>
            <w:ind w:left="720" w:hanging="720"/>
            <w:jc w:val="both"/>
            <w:rPr>
              <w:rFonts w:ascii="Times New Roman" w:hAnsi="Times New Roman" w:cs="Times New Roman"/>
              <w:sz w:val="24"/>
              <w:szCs w:val="24"/>
            </w:rPr>
          </w:pPr>
          <w:r w:rsidRPr="00701997">
            <w:rPr>
              <w:rFonts w:ascii="Times New Roman" w:hAnsi="Times New Roman" w:cs="Times New Roman"/>
              <w:sz w:val="24"/>
              <w:szCs w:val="24"/>
            </w:rPr>
            <w:t>Donald, E. L. (2013). Basics of Health Care Performance Improvement: Lean Six Sigma Approach. Burlington: Jones and Bartlett Learning</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701997" w:rsidRPr="00701997" w:rsidRDefault="00701997" w:rsidP="007553BF">
              <w:pPr>
                <w:spacing w:before="240" w:after="240" w:line="480" w:lineRule="auto"/>
                <w:ind w:left="720" w:hanging="720"/>
                <w:jc w:val="both"/>
                <w:rPr>
                  <w:rFonts w:ascii="Times New Roman" w:hAnsi="Times New Roman" w:cs="Times New Roman"/>
                  <w:noProof/>
                  <w:sz w:val="24"/>
                  <w:szCs w:val="24"/>
                </w:rPr>
              </w:pPr>
              <w:r w:rsidRPr="00701997">
                <w:rPr>
                  <w:rFonts w:ascii="Times New Roman" w:hAnsi="Times New Roman" w:cs="Times New Roman"/>
                  <w:sz w:val="24"/>
                  <w:szCs w:val="24"/>
                </w:rPr>
                <w:fldChar w:fldCharType="begin"/>
              </w:r>
              <w:r w:rsidRPr="00701997">
                <w:rPr>
                  <w:rFonts w:ascii="Times New Roman" w:hAnsi="Times New Roman" w:cs="Times New Roman"/>
                  <w:sz w:val="24"/>
                  <w:szCs w:val="24"/>
                </w:rPr>
                <w:instrText xml:space="preserve"> BIBLIOGRAPHY </w:instrText>
              </w:r>
              <w:r w:rsidRPr="00701997">
                <w:rPr>
                  <w:rFonts w:ascii="Times New Roman" w:hAnsi="Times New Roman" w:cs="Times New Roman"/>
                  <w:sz w:val="24"/>
                  <w:szCs w:val="24"/>
                </w:rPr>
                <w:fldChar w:fldCharType="separate"/>
              </w:r>
              <w:r w:rsidRPr="00701997">
                <w:rPr>
                  <w:rFonts w:ascii="Times New Roman" w:hAnsi="Times New Roman" w:cs="Times New Roman"/>
                  <w:noProof/>
                  <w:sz w:val="24"/>
                  <w:szCs w:val="24"/>
                </w:rPr>
                <w:t xml:space="preserve">Frost and Sullivan. (2015). From volume to value: Healthcare reform reshapes delivery models and diagonistic labaratories. </w:t>
              </w:r>
              <w:r w:rsidRPr="00701997">
                <w:rPr>
                  <w:rFonts w:ascii="Times New Roman" w:hAnsi="Times New Roman" w:cs="Times New Roman"/>
                  <w:i/>
                  <w:iCs/>
                  <w:noProof/>
                  <w:sz w:val="24"/>
                  <w:szCs w:val="24"/>
                </w:rPr>
                <w:t>Frost and Sullivan</w:t>
              </w:r>
              <w:r w:rsidRPr="00701997">
                <w:rPr>
                  <w:rFonts w:ascii="Times New Roman" w:hAnsi="Times New Roman" w:cs="Times New Roman"/>
                  <w:noProof/>
                  <w:sz w:val="24"/>
                  <w:szCs w:val="24"/>
                </w:rPr>
                <w:t>. Retrieved from https://www.prnewswire.com/news-releases/from-volume-to-value-healthcare-reform-reshapes-delivery-models-and-diagnostic-laboratories-300015872.html</w:t>
              </w:r>
            </w:p>
            <w:p w:rsidR="00701997" w:rsidRPr="00701997" w:rsidRDefault="00701997" w:rsidP="007553BF">
              <w:pPr>
                <w:pStyle w:val="Bibliography"/>
                <w:spacing w:before="240" w:after="240" w:line="480" w:lineRule="auto"/>
                <w:ind w:left="720" w:hanging="720"/>
                <w:jc w:val="both"/>
                <w:rPr>
                  <w:rFonts w:ascii="Times New Roman" w:hAnsi="Times New Roman" w:cs="Times New Roman"/>
                  <w:noProof/>
                  <w:sz w:val="24"/>
                  <w:szCs w:val="24"/>
                </w:rPr>
              </w:pPr>
              <w:r w:rsidRPr="00701997">
                <w:rPr>
                  <w:rFonts w:ascii="Times New Roman" w:hAnsi="Times New Roman" w:cs="Times New Roman"/>
                  <w:noProof/>
                  <w:sz w:val="24"/>
                  <w:szCs w:val="24"/>
                </w:rPr>
                <w:t xml:space="preserve">Verver, J. P., Does, R. J., &amp; Heuvel, J. V. (2017). Lean six sigma in healthcare. </w:t>
              </w:r>
              <w:r w:rsidRPr="00701997">
                <w:rPr>
                  <w:rFonts w:ascii="Times New Roman" w:hAnsi="Times New Roman" w:cs="Times New Roman"/>
                  <w:i/>
                  <w:iCs/>
                  <w:noProof/>
                  <w:sz w:val="24"/>
                  <w:szCs w:val="24"/>
                </w:rPr>
                <w:t>Journal for Healthcare Quality, 28</w:t>
              </w:r>
              <w:r w:rsidRPr="00701997">
                <w:rPr>
                  <w:rFonts w:ascii="Times New Roman" w:hAnsi="Times New Roman" w:cs="Times New Roman"/>
                  <w:noProof/>
                  <w:sz w:val="24"/>
                  <w:szCs w:val="24"/>
                </w:rPr>
                <w:t>(2), 4-11.</w:t>
              </w:r>
            </w:p>
            <w:p w:rsidR="00701997" w:rsidRDefault="00701997" w:rsidP="007553BF">
              <w:pPr>
                <w:spacing w:before="240" w:after="240" w:line="480" w:lineRule="auto"/>
                <w:jc w:val="both"/>
              </w:pPr>
              <w:r w:rsidRPr="00701997">
                <w:rPr>
                  <w:rFonts w:ascii="Times New Roman" w:hAnsi="Times New Roman" w:cs="Times New Roman"/>
                  <w:b/>
                  <w:bCs/>
                  <w:noProof/>
                  <w:sz w:val="24"/>
                  <w:szCs w:val="24"/>
                </w:rPr>
                <w:fldChar w:fldCharType="end"/>
              </w:r>
            </w:p>
          </w:sdtContent>
        </w:sdt>
      </w:sdtContent>
    </w:sdt>
    <w:p w:rsidR="000B45AC" w:rsidRPr="00FB5566" w:rsidRDefault="000B45AC" w:rsidP="007553BF">
      <w:pPr>
        <w:spacing w:before="240" w:after="240" w:line="480" w:lineRule="auto"/>
        <w:rPr>
          <w:rFonts w:ascii="Times New Roman" w:hAnsi="Times New Roman" w:cs="Times New Roman"/>
          <w:sz w:val="24"/>
          <w:szCs w:val="24"/>
        </w:rPr>
      </w:pPr>
    </w:p>
    <w:p w:rsidR="000B45AC" w:rsidRPr="00FB5566" w:rsidRDefault="000B45AC" w:rsidP="007553BF">
      <w:pPr>
        <w:spacing w:before="240" w:after="240" w:line="480" w:lineRule="auto"/>
        <w:rPr>
          <w:rFonts w:ascii="Times New Roman" w:hAnsi="Times New Roman" w:cs="Times New Roman"/>
          <w:sz w:val="24"/>
          <w:szCs w:val="24"/>
        </w:rPr>
      </w:pPr>
      <w:r w:rsidRPr="00FB5566">
        <w:rPr>
          <w:rFonts w:ascii="Times New Roman" w:hAnsi="Times New Roman" w:cs="Times New Roman"/>
          <w:sz w:val="24"/>
          <w:szCs w:val="24"/>
        </w:rPr>
        <w:t>.</w:t>
      </w:r>
    </w:p>
    <w:p w:rsidR="000B45AC" w:rsidRPr="00FB5566" w:rsidRDefault="000B45AC" w:rsidP="007553BF">
      <w:pPr>
        <w:spacing w:before="240" w:after="240" w:line="480" w:lineRule="auto"/>
        <w:rPr>
          <w:rFonts w:ascii="Times New Roman" w:hAnsi="Times New Roman" w:cs="Times New Roman"/>
          <w:sz w:val="24"/>
          <w:szCs w:val="24"/>
        </w:rPr>
      </w:pPr>
    </w:p>
    <w:p w:rsidR="00B564C3" w:rsidRDefault="00B564C3" w:rsidP="007553BF">
      <w:pPr>
        <w:spacing w:before="240" w:after="240" w:line="480" w:lineRule="auto"/>
      </w:pPr>
    </w:p>
    <w:sectPr w:rsidR="00B564C3" w:rsidSect="00B564C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17" w:rsidRDefault="00AB4817" w:rsidP="008A5B99">
      <w:pPr>
        <w:spacing w:after="0" w:line="240" w:lineRule="auto"/>
      </w:pPr>
      <w:r>
        <w:separator/>
      </w:r>
    </w:p>
  </w:endnote>
  <w:endnote w:type="continuationSeparator" w:id="0">
    <w:p w:rsidR="00AB4817" w:rsidRDefault="00AB4817" w:rsidP="008A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17" w:rsidRDefault="00AB4817" w:rsidP="008A5B99">
      <w:pPr>
        <w:spacing w:after="0" w:line="240" w:lineRule="auto"/>
      </w:pPr>
      <w:r>
        <w:separator/>
      </w:r>
    </w:p>
  </w:footnote>
  <w:footnote w:type="continuationSeparator" w:id="0">
    <w:p w:rsidR="00AB4817" w:rsidRDefault="00AB4817" w:rsidP="008A5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8872"/>
      <w:docPartObj>
        <w:docPartGallery w:val="Page Numbers (Top of Page)"/>
        <w:docPartUnique/>
      </w:docPartObj>
    </w:sdtPr>
    <w:sdtEndPr>
      <w:rPr>
        <w:noProof/>
      </w:rPr>
    </w:sdtEndPr>
    <w:sdtContent>
      <w:p w:rsidR="00B564C3" w:rsidRDefault="00B564C3">
        <w:pPr>
          <w:pStyle w:val="Header"/>
          <w:jc w:val="right"/>
        </w:pPr>
        <w:r>
          <w:fldChar w:fldCharType="begin"/>
        </w:r>
        <w:r>
          <w:instrText xml:space="preserve"> PAGE   \* MERGEFORMAT </w:instrText>
        </w:r>
        <w:r>
          <w:fldChar w:fldCharType="separate"/>
        </w:r>
        <w:r w:rsidR="007553BF">
          <w:rPr>
            <w:noProof/>
          </w:rPr>
          <w:t>3</w:t>
        </w:r>
        <w:r>
          <w:rPr>
            <w:noProof/>
          </w:rPr>
          <w:fldChar w:fldCharType="end"/>
        </w:r>
      </w:p>
    </w:sdtContent>
  </w:sdt>
  <w:p w:rsidR="00B564C3" w:rsidRDefault="00B56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C"/>
    <w:rsid w:val="00033FBF"/>
    <w:rsid w:val="000B45AC"/>
    <w:rsid w:val="000F4837"/>
    <w:rsid w:val="004107AE"/>
    <w:rsid w:val="005D64AB"/>
    <w:rsid w:val="005E48F6"/>
    <w:rsid w:val="00616DC3"/>
    <w:rsid w:val="0066464E"/>
    <w:rsid w:val="00701997"/>
    <w:rsid w:val="007553BF"/>
    <w:rsid w:val="007978FF"/>
    <w:rsid w:val="007C2313"/>
    <w:rsid w:val="008104AD"/>
    <w:rsid w:val="00894655"/>
    <w:rsid w:val="008A5B99"/>
    <w:rsid w:val="00A32B71"/>
    <w:rsid w:val="00A40F2A"/>
    <w:rsid w:val="00AB4817"/>
    <w:rsid w:val="00B44A64"/>
    <w:rsid w:val="00B564C3"/>
    <w:rsid w:val="00B71EB8"/>
    <w:rsid w:val="00C25641"/>
    <w:rsid w:val="00C3235A"/>
    <w:rsid w:val="00D538A3"/>
    <w:rsid w:val="00DD3850"/>
    <w:rsid w:val="00DF54B0"/>
    <w:rsid w:val="00E82AE0"/>
    <w:rsid w:val="00F2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6EC87-33DE-4392-ABCA-C1E736D2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AC"/>
    <w:pPr>
      <w:spacing w:after="200" w:line="276" w:lineRule="auto"/>
    </w:pPr>
  </w:style>
  <w:style w:type="paragraph" w:styleId="Heading1">
    <w:name w:val="heading 1"/>
    <w:basedOn w:val="Normal"/>
    <w:next w:val="Normal"/>
    <w:link w:val="Heading1Char"/>
    <w:uiPriority w:val="9"/>
    <w:qFormat/>
    <w:rsid w:val="0070199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99"/>
  </w:style>
  <w:style w:type="paragraph" w:styleId="Footer">
    <w:name w:val="footer"/>
    <w:basedOn w:val="Normal"/>
    <w:link w:val="FooterChar"/>
    <w:uiPriority w:val="99"/>
    <w:unhideWhenUsed/>
    <w:rsid w:val="008A5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99"/>
  </w:style>
  <w:style w:type="character" w:customStyle="1" w:styleId="Heading1Char">
    <w:name w:val="Heading 1 Char"/>
    <w:basedOn w:val="DefaultParagraphFont"/>
    <w:link w:val="Heading1"/>
    <w:uiPriority w:val="9"/>
    <w:rsid w:val="0070199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0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39841">
      <w:bodyDiv w:val="1"/>
      <w:marLeft w:val="0"/>
      <w:marRight w:val="0"/>
      <w:marTop w:val="0"/>
      <w:marBottom w:val="0"/>
      <w:divBdr>
        <w:top w:val="none" w:sz="0" w:space="0" w:color="auto"/>
        <w:left w:val="none" w:sz="0" w:space="0" w:color="auto"/>
        <w:bottom w:val="none" w:sz="0" w:space="0" w:color="auto"/>
        <w:right w:val="none" w:sz="0" w:space="0" w:color="auto"/>
      </w:divBdr>
    </w:div>
    <w:div w:id="478570897">
      <w:bodyDiv w:val="1"/>
      <w:marLeft w:val="0"/>
      <w:marRight w:val="0"/>
      <w:marTop w:val="0"/>
      <w:marBottom w:val="0"/>
      <w:divBdr>
        <w:top w:val="none" w:sz="0" w:space="0" w:color="auto"/>
        <w:left w:val="none" w:sz="0" w:space="0" w:color="auto"/>
        <w:bottom w:val="none" w:sz="0" w:space="0" w:color="auto"/>
        <w:right w:val="none" w:sz="0" w:space="0" w:color="auto"/>
      </w:divBdr>
    </w:div>
    <w:div w:id="604117016">
      <w:bodyDiv w:val="1"/>
      <w:marLeft w:val="0"/>
      <w:marRight w:val="0"/>
      <w:marTop w:val="0"/>
      <w:marBottom w:val="0"/>
      <w:divBdr>
        <w:top w:val="none" w:sz="0" w:space="0" w:color="auto"/>
        <w:left w:val="none" w:sz="0" w:space="0" w:color="auto"/>
        <w:bottom w:val="none" w:sz="0" w:space="0" w:color="auto"/>
        <w:right w:val="none" w:sz="0" w:space="0" w:color="auto"/>
      </w:divBdr>
    </w:div>
    <w:div w:id="952247250">
      <w:bodyDiv w:val="1"/>
      <w:marLeft w:val="0"/>
      <w:marRight w:val="0"/>
      <w:marTop w:val="0"/>
      <w:marBottom w:val="0"/>
      <w:divBdr>
        <w:top w:val="none" w:sz="0" w:space="0" w:color="auto"/>
        <w:left w:val="none" w:sz="0" w:space="0" w:color="auto"/>
        <w:bottom w:val="none" w:sz="0" w:space="0" w:color="auto"/>
        <w:right w:val="none" w:sz="0" w:space="0" w:color="auto"/>
      </w:divBdr>
    </w:div>
    <w:div w:id="1878351337">
      <w:bodyDiv w:val="1"/>
      <w:marLeft w:val="0"/>
      <w:marRight w:val="0"/>
      <w:marTop w:val="0"/>
      <w:marBottom w:val="0"/>
      <w:divBdr>
        <w:top w:val="none" w:sz="0" w:space="0" w:color="auto"/>
        <w:left w:val="none" w:sz="0" w:space="0" w:color="auto"/>
        <w:bottom w:val="none" w:sz="0" w:space="0" w:color="auto"/>
        <w:right w:val="none" w:sz="0" w:space="0" w:color="auto"/>
      </w:divBdr>
    </w:div>
    <w:div w:id="20958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Fro15</b:Tag>
    <b:SourceType>JournalArticle</b:SourceType>
    <b:Guid>{5E63FB52-04F3-492C-8086-286232DD5D4E}</b:Guid>
    <b:Title>From volume to value: Healthcare reform reshapes delivery models and diagonistic labaratories</b:Title>
    <b:Year>2015</b:Year>
    <b:URL>https://www.prnewswire.com/news-releases/from-volume-to-value-healthcare-reform-reshapes-delivery-models-and-diagnostic-laboratories-300015872.html</b:URL>
    <b:Author>
      <b:Author>
        <b:Corporate>Frost and Sullivan</b:Corporate>
      </b:Author>
    </b:Author>
    <b:JournalName>Frost and Sullivan</b:JournalName>
    <b:RefOrder>1</b:RefOrder>
  </b:Source>
  <b:Source>
    <b:Tag>Ver17</b:Tag>
    <b:SourceType>JournalArticle</b:SourceType>
    <b:Guid>{468DA826-3A82-4F80-9092-FB19147473DB}</b:Guid>
    <b:Author>
      <b:Author>
        <b:NameList>
          <b:Person>
            <b:Last>Verver</b:Last>
            <b:First>J</b:First>
            <b:Middle>P S</b:Middle>
          </b:Person>
          <b:Person>
            <b:Last>Does</b:Last>
            <b:First>Ronald,</b:First>
            <b:Middle>J M M</b:Middle>
          </b:Person>
          <b:Person>
            <b:Last>Heuvel</b:Last>
            <b:First>Jaap</b:First>
            <b:Middle>Van</b:Middle>
          </b:Person>
        </b:NameList>
      </b:Author>
    </b:Author>
    <b:Title>Lean six sigma in healthcare</b:Title>
    <b:JournalName>Journal for Healthcare Quality</b:JournalName>
    <b:Year>2017</b:Year>
    <b:Pages>4-11</b:Pages>
    <b:Volume>28</b:Volume>
    <b:Issue>2</b:Issue>
    <b:RefOrder>2</b:RefOrder>
  </b:Source>
</b:Sources>
</file>

<file path=customXml/itemProps1.xml><?xml version="1.0" encoding="utf-8"?>
<ds:datastoreItem xmlns:ds="http://schemas.openxmlformats.org/officeDocument/2006/customXml" ds:itemID="{AE608CEC-5D63-4BDA-AF2B-414790B3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8</cp:revision>
  <dcterms:created xsi:type="dcterms:W3CDTF">2021-04-14T16:59:00Z</dcterms:created>
  <dcterms:modified xsi:type="dcterms:W3CDTF">2021-04-17T05:37:00Z</dcterms:modified>
</cp:coreProperties>
</file>